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D0D8" w14:textId="77777777" w:rsidR="00BF5344" w:rsidRDefault="00BF5344" w:rsidP="00BF5344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479DCC5B" w14:textId="77777777" w:rsidR="00BF5344" w:rsidRDefault="00BF5344" w:rsidP="00BF5344">
      <w:pPr>
        <w:ind w:right="540"/>
        <w:jc w:val="center"/>
        <w:rPr>
          <w:b/>
        </w:rPr>
      </w:pPr>
      <w:r>
        <w:rPr>
          <w:b/>
        </w:rPr>
        <w:t>годового общего собрания акционеров</w:t>
      </w:r>
    </w:p>
    <w:p w14:paraId="0BB58964" w14:textId="77777777" w:rsidR="00BF5344" w:rsidRDefault="00BF5344" w:rsidP="00BF5344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4E647BFF" w14:textId="77777777" w:rsidR="00BF5344" w:rsidRDefault="00BF5344" w:rsidP="00BF5344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7FF5C817" w14:textId="77777777" w:rsidR="00BF5344" w:rsidRDefault="00BF5344" w:rsidP="00BF5344">
      <w:pPr>
        <w:ind w:right="540"/>
        <w:jc w:val="center"/>
        <w:rPr>
          <w:b/>
        </w:rPr>
      </w:pPr>
      <w:r>
        <w:rPr>
          <w:b/>
        </w:rPr>
        <w:t xml:space="preserve">625001, Тюменская область, г. Тюмень, ул. </w:t>
      </w:r>
      <w:proofErr w:type="spellStart"/>
      <w:r>
        <w:rPr>
          <w:b/>
        </w:rPr>
        <w:t>Мельзаводская</w:t>
      </w:r>
      <w:proofErr w:type="spellEnd"/>
      <w:r>
        <w:rPr>
          <w:b/>
        </w:rPr>
        <w:t>, 18</w:t>
      </w:r>
    </w:p>
    <w:p w14:paraId="130A0E1F" w14:textId="77777777" w:rsidR="00BF5344" w:rsidRDefault="00BF5344" w:rsidP="00BF5344">
      <w:pPr>
        <w:ind w:right="540"/>
        <w:jc w:val="center"/>
        <w:rPr>
          <w:b/>
        </w:rPr>
      </w:pPr>
    </w:p>
    <w:p w14:paraId="03CC872B" w14:textId="77777777" w:rsidR="00BF5344" w:rsidRDefault="00BF5344" w:rsidP="00BF5344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586A302C" w14:textId="77777777" w:rsidR="00BF5344" w:rsidRDefault="00BF5344" w:rsidP="00BF5344">
      <w:pPr>
        <w:ind w:right="540"/>
        <w:jc w:val="both"/>
        <w:rPr>
          <w:b/>
        </w:rPr>
      </w:pPr>
    </w:p>
    <w:p w14:paraId="7CC6E09F" w14:textId="15543B16" w:rsidR="00BF5344" w:rsidRDefault="00BF5344" w:rsidP="00BF5344">
      <w:pPr>
        <w:ind w:firstLine="708"/>
        <w:jc w:val="both"/>
      </w:pPr>
      <w:r>
        <w:t>2</w:t>
      </w:r>
      <w:r>
        <w:t xml:space="preserve">5 </w:t>
      </w:r>
      <w:r>
        <w:t>ию</w:t>
      </w:r>
      <w:r>
        <w:t>н</w:t>
      </w:r>
      <w:r>
        <w:t>я 202</w:t>
      </w:r>
      <w:r>
        <w:t>1</w:t>
      </w:r>
      <w:r>
        <w:t xml:space="preserve"> года в 10 час. 00 мин. по адресу: г. Тюмень, ул. </w:t>
      </w:r>
      <w:proofErr w:type="spellStart"/>
      <w:r>
        <w:t>Мельзаводская</w:t>
      </w:r>
      <w:proofErr w:type="spellEnd"/>
      <w:r>
        <w:t>, 18 состоится годовое общее собрание акционеров.</w:t>
      </w:r>
    </w:p>
    <w:p w14:paraId="74A42F64" w14:textId="77777777" w:rsidR="00BF5344" w:rsidRDefault="00BF5344" w:rsidP="00BF5344">
      <w:pPr>
        <w:ind w:firstLine="708"/>
        <w:jc w:val="both"/>
      </w:pPr>
      <w:r>
        <w:t>Форма проведения общего собрания акционеров – собрание.</w:t>
      </w:r>
    </w:p>
    <w:p w14:paraId="59BB0471" w14:textId="77777777" w:rsidR="00BF5344" w:rsidRDefault="00BF5344" w:rsidP="00BF5344">
      <w:pPr>
        <w:ind w:firstLine="708"/>
        <w:jc w:val="both"/>
      </w:pPr>
      <w:r>
        <w:t xml:space="preserve">Время начала регистрации лиц, принимающих участие в общем собрании </w:t>
      </w:r>
      <w:proofErr w:type="gramStart"/>
      <w:r>
        <w:t>акционеров  -</w:t>
      </w:r>
      <w:proofErr w:type="gramEnd"/>
      <w:r>
        <w:t xml:space="preserve"> 09 час.30 мин. </w:t>
      </w:r>
    </w:p>
    <w:p w14:paraId="76A6394A" w14:textId="153E3C3B" w:rsidR="00BF5344" w:rsidRDefault="00BF5344" w:rsidP="00BF5344">
      <w:pPr>
        <w:ind w:firstLine="708"/>
        <w:jc w:val="both"/>
      </w:pPr>
      <w:r>
        <w:t>Д</w:t>
      </w:r>
      <w:r w:rsidRPr="00AD3D40">
        <w:t>ат</w:t>
      </w:r>
      <w:r>
        <w:t>а</w:t>
      </w:r>
      <w:r w:rsidRPr="00AD3D40">
        <w:t xml:space="preserve"> определения (фиксации) лиц, имеющих право на участие в общем собрании акционеров </w:t>
      </w:r>
      <w:r>
        <w:t>– 0</w:t>
      </w:r>
      <w:r>
        <w:t>7</w:t>
      </w:r>
      <w:r>
        <w:t xml:space="preserve"> ию</w:t>
      </w:r>
      <w:r>
        <w:t>н</w:t>
      </w:r>
      <w:r>
        <w:t>я 202</w:t>
      </w:r>
      <w:r>
        <w:t>1</w:t>
      </w:r>
      <w:r>
        <w:t xml:space="preserve"> г.</w:t>
      </w:r>
    </w:p>
    <w:p w14:paraId="61F0CEB5" w14:textId="77777777" w:rsidR="00BF5344" w:rsidRDefault="00BF5344" w:rsidP="00BF5344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6E36D549" w14:textId="77777777" w:rsidR="00BF5344" w:rsidRDefault="00BF5344" w:rsidP="00BF5344">
      <w:pPr>
        <w:ind w:firstLine="708"/>
        <w:jc w:val="both"/>
      </w:pPr>
    </w:p>
    <w:p w14:paraId="48A14210" w14:textId="77777777" w:rsidR="00BF5344" w:rsidRDefault="00BF5344" w:rsidP="00BF5344">
      <w:pPr>
        <w:jc w:val="center"/>
        <w:rPr>
          <w:b/>
        </w:rPr>
      </w:pPr>
      <w:r>
        <w:rPr>
          <w:b/>
        </w:rPr>
        <w:t>Повестка дня:</w:t>
      </w:r>
    </w:p>
    <w:p w14:paraId="15121287" w14:textId="77777777" w:rsidR="00BF5344" w:rsidRDefault="00BF5344" w:rsidP="00BF5344">
      <w:pPr>
        <w:ind w:firstLine="708"/>
        <w:jc w:val="both"/>
      </w:pPr>
      <w:r>
        <w:t>1. Утверждение годового отчета, годовой бухгалтерской (финансовой) отчетности за 2020 год.</w:t>
      </w:r>
    </w:p>
    <w:p w14:paraId="715D75E5" w14:textId="77777777" w:rsidR="00BF5344" w:rsidRDefault="00BF5344" w:rsidP="00BF5344">
      <w:pPr>
        <w:ind w:firstLine="708"/>
        <w:jc w:val="both"/>
      </w:pPr>
      <w:r>
        <w:t>2. Распределение прибыли (в том числе выплата (объявление) дивидендов) и убытков Общества по результатам 2020 года.</w:t>
      </w:r>
    </w:p>
    <w:p w14:paraId="2980D385" w14:textId="77777777" w:rsidR="00BF5344" w:rsidRDefault="00BF5344" w:rsidP="00BF5344">
      <w:pPr>
        <w:ind w:firstLine="708"/>
        <w:jc w:val="both"/>
      </w:pPr>
      <w:r>
        <w:t>3. Утверждение аудитора Общества.</w:t>
      </w:r>
    </w:p>
    <w:p w14:paraId="4E3F5C93" w14:textId="77777777" w:rsidR="00BF5344" w:rsidRDefault="00BF5344" w:rsidP="00BF5344">
      <w:pPr>
        <w:ind w:firstLine="708"/>
        <w:jc w:val="both"/>
      </w:pPr>
      <w:r>
        <w:t>4. Избрание членов Совета директоров Общества.</w:t>
      </w:r>
    </w:p>
    <w:p w14:paraId="75AEA96E" w14:textId="6FCF4346" w:rsidR="00BF5344" w:rsidRDefault="00BF5344" w:rsidP="00BF5344">
      <w:pPr>
        <w:ind w:firstLine="708"/>
        <w:jc w:val="both"/>
      </w:pPr>
      <w:r>
        <w:t>5. Избрание ревизионной комиссии Общества.</w:t>
      </w:r>
    </w:p>
    <w:p w14:paraId="529158FD" w14:textId="0A90F25E" w:rsidR="00BF5344" w:rsidRDefault="00BF5344" w:rsidP="00BF5344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2D0FCE7C" w14:textId="77777777" w:rsidR="00BF5344" w:rsidRPr="00AD3D40" w:rsidRDefault="00BF5344" w:rsidP="00BF5344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06D566B3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годовая бухгалтерская (финансовая) отчетность Общества за 2020 г.;</w:t>
      </w:r>
    </w:p>
    <w:p w14:paraId="43D18692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заключение аудитора Общества за 2020 г.;</w:t>
      </w:r>
    </w:p>
    <w:p w14:paraId="58245995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сведения о кандидатах в Совет директоров Общества;</w:t>
      </w:r>
    </w:p>
    <w:p w14:paraId="058D8FC9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сведения о кандидатах в ревизионную комиссию Общества;</w:t>
      </w:r>
    </w:p>
    <w:p w14:paraId="22D1BFA7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информация об аудиторе Общества;</w:t>
      </w:r>
    </w:p>
    <w:p w14:paraId="63B234E5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годовой отчет Общества за 2020 год;</w:t>
      </w:r>
    </w:p>
    <w:p w14:paraId="46A41D1E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 xml:space="preserve"> заключение ревизионной комиссии за 2020 г.;</w:t>
      </w:r>
    </w:p>
    <w:p w14:paraId="20FDDF44" w14:textId="77777777" w:rsidR="00BF5344" w:rsidRP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реестр имущества АО «Бенат» на 31.12.2020 г.</w:t>
      </w:r>
    </w:p>
    <w:p w14:paraId="607C9494" w14:textId="466B059A" w:rsidR="00BF5344" w:rsidRDefault="00BF5344" w:rsidP="00BF5344">
      <w:pPr>
        <w:ind w:right="-104" w:firstLine="567"/>
        <w:jc w:val="both"/>
        <w:rPr>
          <w:rFonts w:eastAsia="Calibri"/>
        </w:rPr>
      </w:pPr>
      <w:r w:rsidRPr="00BF5344">
        <w:rPr>
          <w:rFonts w:eastAsia="Calibri"/>
        </w:rPr>
        <w:t>•</w:t>
      </w:r>
      <w:r w:rsidRPr="00BF5344">
        <w:rPr>
          <w:rFonts w:eastAsia="Calibri"/>
        </w:rPr>
        <w:tab/>
        <w:t>рекомендации Совета директоров АО «Бенат» по распределению чистой прибыли;</w:t>
      </w:r>
    </w:p>
    <w:p w14:paraId="68E8DF92" w14:textId="71DDAE82" w:rsidR="00BF5344" w:rsidRPr="00436B31" w:rsidRDefault="00BF5344" w:rsidP="00BF5344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годового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48D5D0AF" w14:textId="77777777" w:rsidR="00BF5344" w:rsidRDefault="00BF5344" w:rsidP="00BF5344">
      <w:pPr>
        <w:rPr>
          <w:b/>
        </w:rPr>
      </w:pPr>
    </w:p>
    <w:p w14:paraId="4DB3B1F3" w14:textId="77777777" w:rsidR="00BF5344" w:rsidRDefault="00BF5344" w:rsidP="00BF5344">
      <w:pPr>
        <w:rPr>
          <w:b/>
        </w:rPr>
      </w:pPr>
      <w:r>
        <w:rPr>
          <w:b/>
        </w:rPr>
        <w:t>Генеральный директор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14:paraId="01BE9218" w14:textId="2E3C6F53" w:rsidR="00BF5344" w:rsidRDefault="00BF5344" w:rsidP="00BF5344">
      <w:r>
        <w:rPr>
          <w:b/>
        </w:rPr>
        <w:t xml:space="preserve">         0</w:t>
      </w:r>
      <w:r>
        <w:rPr>
          <w:b/>
        </w:rPr>
        <w:t>3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 xml:space="preserve"> г.</w:t>
      </w:r>
    </w:p>
    <w:p w14:paraId="37BCCA4A" w14:textId="77777777" w:rsidR="00F432FE" w:rsidRDefault="00BF5344"/>
    <w:sectPr w:rsidR="00F432FE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44"/>
    <w:rsid w:val="00534CD0"/>
    <w:rsid w:val="00BF5344"/>
    <w:rsid w:val="00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8267"/>
  <w15:chartTrackingRefBased/>
  <w15:docId w15:val="{8D559AA3-AD84-4D6D-865E-0A25168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dcterms:created xsi:type="dcterms:W3CDTF">2021-06-04T11:07:00Z</dcterms:created>
  <dcterms:modified xsi:type="dcterms:W3CDTF">2021-06-04T11:13:00Z</dcterms:modified>
</cp:coreProperties>
</file>